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0C" w:rsidRDefault="009D7F0C" w:rsidP="0098495E">
      <w:pPr>
        <w:rPr>
          <w:b/>
        </w:rPr>
      </w:pPr>
      <w:bookmarkStart w:id="0" w:name="_GoBack"/>
      <w:bookmarkEnd w:id="0"/>
    </w:p>
    <w:p w:rsidR="009D7F0C" w:rsidRDefault="009D7F0C" w:rsidP="0098495E">
      <w:pPr>
        <w:rPr>
          <w:b/>
        </w:rPr>
      </w:pPr>
    </w:p>
    <w:p w:rsidR="0098495E" w:rsidRPr="00062556" w:rsidRDefault="00D96B70" w:rsidP="0098495E">
      <w:pPr>
        <w:rPr>
          <w:b/>
        </w:rPr>
      </w:pPr>
      <w:r>
        <w:rPr>
          <w:b/>
        </w:rPr>
        <w:t xml:space="preserve">IZVRŠENJE </w:t>
      </w:r>
      <w:r w:rsidR="000F63F9">
        <w:rPr>
          <w:b/>
        </w:rPr>
        <w:t xml:space="preserve">FINANCIJSKOG </w:t>
      </w:r>
      <w:r>
        <w:rPr>
          <w:b/>
        </w:rPr>
        <w:t>PLANA ZA 202</w:t>
      </w:r>
      <w:r w:rsidR="00EC1D88">
        <w:rPr>
          <w:b/>
        </w:rPr>
        <w:t>2</w:t>
      </w:r>
      <w:r>
        <w:rPr>
          <w:b/>
        </w:rPr>
        <w:t>. GODINU</w:t>
      </w:r>
    </w:p>
    <w:p w:rsidR="0098495E" w:rsidRDefault="0098495E" w:rsidP="0098495E"/>
    <w:p w:rsidR="00C27AD3" w:rsidRDefault="00C27AD3" w:rsidP="00412065">
      <w:pPr>
        <w:jc w:val="both"/>
      </w:pPr>
    </w:p>
    <w:p w:rsidR="007422DE" w:rsidRDefault="00D96B70" w:rsidP="0041206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IZVRŠENJE PLANA PRIHODA</w:t>
      </w:r>
    </w:p>
    <w:p w:rsidR="000B18F8" w:rsidRDefault="000B18F8" w:rsidP="000B18F8">
      <w:pPr>
        <w:jc w:val="both"/>
        <w:rPr>
          <w:b/>
        </w:rPr>
      </w:pPr>
    </w:p>
    <w:p w:rsidR="000B18F8" w:rsidRPr="00254294" w:rsidRDefault="000B18F8" w:rsidP="000B18F8">
      <w:pPr>
        <w:jc w:val="both"/>
        <w:rPr>
          <w:b/>
        </w:rPr>
      </w:pPr>
      <w:r w:rsidRPr="00254294">
        <w:rPr>
          <w:b/>
        </w:rPr>
        <w:t xml:space="preserve">Prihodi su izvršeni </w:t>
      </w:r>
      <w:r w:rsidR="00F826D8">
        <w:rPr>
          <w:b/>
        </w:rPr>
        <w:t xml:space="preserve"> u visini od </w:t>
      </w:r>
      <w:r w:rsidR="00EC1D88">
        <w:rPr>
          <w:b/>
        </w:rPr>
        <w:t>9</w:t>
      </w:r>
      <w:r w:rsidR="00CC39ED">
        <w:rPr>
          <w:b/>
        </w:rPr>
        <w:t>5,51</w:t>
      </w:r>
      <w:r w:rsidR="00F826D8">
        <w:rPr>
          <w:b/>
        </w:rPr>
        <w:t xml:space="preserve">% planiranih prihoda; </w:t>
      </w:r>
      <w:r w:rsidR="005F243F" w:rsidRPr="00254294">
        <w:rPr>
          <w:b/>
        </w:rPr>
        <w:t xml:space="preserve"> </w:t>
      </w:r>
      <w:r w:rsidR="00AD1208" w:rsidRPr="00254294">
        <w:rPr>
          <w:b/>
        </w:rPr>
        <w:t xml:space="preserve">prema rebalansu planirano je </w:t>
      </w:r>
      <w:r w:rsidR="00EC1D88">
        <w:rPr>
          <w:b/>
        </w:rPr>
        <w:t>85.778.979,00</w:t>
      </w:r>
      <w:r w:rsidR="00AD1208" w:rsidRPr="00254294">
        <w:rPr>
          <w:b/>
        </w:rPr>
        <w:t xml:space="preserve"> kn, a ostvareno je </w:t>
      </w:r>
      <w:r w:rsidR="00EC1D88">
        <w:rPr>
          <w:b/>
        </w:rPr>
        <w:t>81.928.656,93</w:t>
      </w:r>
      <w:r w:rsidR="00AD1208" w:rsidRPr="00254294">
        <w:rPr>
          <w:b/>
        </w:rPr>
        <w:t xml:space="preserve"> kn; </w:t>
      </w:r>
      <w:r w:rsidR="005F243F" w:rsidRPr="00254294">
        <w:rPr>
          <w:b/>
        </w:rPr>
        <w:t>tablica u nastavku:</w:t>
      </w:r>
    </w:p>
    <w:p w:rsidR="00D37BDC" w:rsidRDefault="00D37BDC" w:rsidP="00412065">
      <w:pPr>
        <w:jc w:val="both"/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1180"/>
        <w:gridCol w:w="2040"/>
        <w:gridCol w:w="1320"/>
        <w:gridCol w:w="1360"/>
        <w:gridCol w:w="1300"/>
        <w:gridCol w:w="1220"/>
      </w:tblGrid>
      <w:tr w:rsidR="00D37BDC" w:rsidRPr="00D37BDC" w:rsidTr="00D37BDC">
        <w:trPr>
          <w:trHeight w:val="735"/>
        </w:trPr>
        <w:tc>
          <w:tcPr>
            <w:tcW w:w="84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REALIZACIJA PRIHODA U 2022. GODINI</w:t>
            </w:r>
          </w:p>
        </w:tc>
      </w:tr>
      <w:tr w:rsidR="00D37BDC" w:rsidRPr="00D37BDC" w:rsidTr="00D37BDC">
        <w:trPr>
          <w:trHeight w:val="11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D37B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D37B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Plan 2022.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Rebalans plana 2022.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Izvršenje plana u 2022.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Indeks (5/4*100)</w:t>
            </w:r>
          </w:p>
        </w:tc>
      </w:tr>
      <w:tr w:rsidR="00D37BDC" w:rsidRPr="00D37BDC" w:rsidTr="00D37BDC">
        <w:trPr>
          <w:trHeight w:val="39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szCs w:val="24"/>
                <w:lang w:val="en-GB" w:eastAsia="en-GB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szCs w:val="24"/>
                <w:lang w:val="en-GB"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szCs w:val="24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szCs w:val="24"/>
                <w:lang w:val="en-GB"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szCs w:val="24"/>
                <w:lang w:val="en-GB"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szCs w:val="24"/>
                <w:lang w:val="en-GB" w:eastAsia="en-GB"/>
              </w:rPr>
              <w:t>6</w:t>
            </w:r>
          </w:p>
        </w:tc>
      </w:tr>
      <w:tr w:rsidR="00D37BDC" w:rsidRPr="00D37BDC" w:rsidTr="00D37BDC">
        <w:trPr>
          <w:trHeight w:val="66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D37B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D37BDC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UKUPNI PRIHODI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75.217.092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85.778.979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81.928.657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D37BDC" w:rsidRPr="00D37BDC" w:rsidRDefault="00D37BDC" w:rsidP="00D37BDC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D37BDC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95,51</w:t>
            </w:r>
          </w:p>
        </w:tc>
      </w:tr>
    </w:tbl>
    <w:p w:rsidR="006B31E6" w:rsidRDefault="00F826D8" w:rsidP="00412065">
      <w:pPr>
        <w:jc w:val="both"/>
        <w:rPr>
          <w:lang w:val="en-GB"/>
        </w:rPr>
      </w:pPr>
      <w:r>
        <w:fldChar w:fldCharType="begin"/>
      </w:r>
      <w:r>
        <w:instrText xml:space="preserve"> LINK </w:instrText>
      </w:r>
      <w:r w:rsidR="003B1760">
        <w:instrText xml:space="preserve">Excel.Sheet.8 "C:\\Users\\npopovic\\Documents\\2022\\Izvršenje plana za 2021_za Vijeće\\RADNA_Izvršenje plana za 2021.xls" Stavke_pojašnjenja!R84C1:R88C6 </w:instrText>
      </w:r>
      <w:r>
        <w:instrText xml:space="preserve">\a \f 4 \h  \* MERGEFORMAT </w:instrText>
      </w:r>
      <w:r>
        <w:fldChar w:fldCharType="separate"/>
      </w:r>
    </w:p>
    <w:p w:rsidR="00F826D8" w:rsidRDefault="00F826D8" w:rsidP="00412065">
      <w:pPr>
        <w:jc w:val="both"/>
      </w:pPr>
      <w:r>
        <w:fldChar w:fldCharType="end"/>
      </w:r>
    </w:p>
    <w:p w:rsidR="00D96B70" w:rsidRDefault="00D96B70" w:rsidP="00412065">
      <w:pPr>
        <w:jc w:val="both"/>
      </w:pPr>
    </w:p>
    <w:p w:rsidR="009F5DC8" w:rsidRDefault="00885843" w:rsidP="00606FF3">
      <w:pPr>
        <w:pStyle w:val="ListParagraph"/>
        <w:numPr>
          <w:ilvl w:val="0"/>
          <w:numId w:val="1"/>
        </w:numPr>
        <w:tabs>
          <w:tab w:val="left" w:pos="8222"/>
          <w:tab w:val="left" w:pos="8364"/>
        </w:tabs>
        <w:jc w:val="both"/>
        <w:rPr>
          <w:b/>
        </w:rPr>
      </w:pPr>
      <w:r>
        <w:rPr>
          <w:b/>
        </w:rPr>
        <w:t>IZVRŠENJE PLANA RASHODA</w:t>
      </w:r>
    </w:p>
    <w:p w:rsidR="005F243F" w:rsidRDefault="005F243F" w:rsidP="005F243F">
      <w:pPr>
        <w:jc w:val="both"/>
        <w:rPr>
          <w:b/>
        </w:rPr>
      </w:pPr>
    </w:p>
    <w:p w:rsidR="00AD1208" w:rsidRPr="00254294" w:rsidRDefault="00CC39ED" w:rsidP="005F243F">
      <w:pPr>
        <w:jc w:val="both"/>
        <w:rPr>
          <w:b/>
        </w:rPr>
      </w:pPr>
      <w:r>
        <w:rPr>
          <w:b/>
        </w:rPr>
        <w:t xml:space="preserve">Rashodi su izvršeni u visini </w:t>
      </w:r>
      <w:r w:rsidR="009F0069">
        <w:rPr>
          <w:b/>
        </w:rPr>
        <w:t>94,53</w:t>
      </w:r>
      <w:r w:rsidR="005F243F" w:rsidRPr="00254294">
        <w:rPr>
          <w:b/>
        </w:rPr>
        <w:t>%</w:t>
      </w:r>
      <w:r>
        <w:rPr>
          <w:b/>
        </w:rPr>
        <w:t xml:space="preserve"> planiranih; </w:t>
      </w:r>
      <w:r w:rsidR="00AD1208" w:rsidRPr="00254294">
        <w:rPr>
          <w:b/>
        </w:rPr>
        <w:t xml:space="preserve"> prema rebalansu planirano je </w:t>
      </w:r>
      <w:r w:rsidR="009F0069">
        <w:rPr>
          <w:b/>
        </w:rPr>
        <w:t>90.730.958</w:t>
      </w:r>
      <w:r w:rsidR="00AD1208" w:rsidRPr="00254294">
        <w:rPr>
          <w:b/>
        </w:rPr>
        <w:t xml:space="preserve"> kn ukupnih rashoda, a ostvareno je </w:t>
      </w:r>
      <w:r w:rsidR="009F0069">
        <w:rPr>
          <w:b/>
        </w:rPr>
        <w:t>85.771.819,00</w:t>
      </w:r>
      <w:r w:rsidR="00AD1208" w:rsidRPr="00254294">
        <w:rPr>
          <w:b/>
        </w:rPr>
        <w:t xml:space="preserve"> kn.</w:t>
      </w:r>
    </w:p>
    <w:p w:rsidR="00F176B3" w:rsidRDefault="00F176B3" w:rsidP="00606FF3">
      <w:pPr>
        <w:tabs>
          <w:tab w:val="left" w:pos="8222"/>
          <w:tab w:val="left" w:pos="8505"/>
        </w:tabs>
        <w:jc w:val="both"/>
        <w:rPr>
          <w:b/>
        </w:rPr>
      </w:pPr>
    </w:p>
    <w:p w:rsidR="005F243F" w:rsidRDefault="00AD1208" w:rsidP="005F243F">
      <w:pPr>
        <w:jc w:val="both"/>
        <w:rPr>
          <w:b/>
        </w:rPr>
      </w:pPr>
      <w:r w:rsidRPr="00254294">
        <w:rPr>
          <w:b/>
        </w:rPr>
        <w:t>A</w:t>
      </w:r>
      <w:r w:rsidR="005F243F" w:rsidRPr="00254294">
        <w:rPr>
          <w:b/>
        </w:rPr>
        <w:t>nalitička tablica izvršenja rashoda je u nastavku:</w:t>
      </w:r>
    </w:p>
    <w:p w:rsidR="00F176B3" w:rsidRDefault="00F176B3" w:rsidP="005F243F">
      <w:pPr>
        <w:jc w:val="both"/>
        <w:rPr>
          <w:b/>
        </w:rPr>
      </w:pPr>
    </w:p>
    <w:tbl>
      <w:tblPr>
        <w:tblW w:w="8420" w:type="dxa"/>
        <w:tblInd w:w="-10" w:type="dxa"/>
        <w:tblLook w:val="04A0" w:firstRow="1" w:lastRow="0" w:firstColumn="1" w:lastColumn="0" w:noHBand="0" w:noVBand="1"/>
      </w:tblPr>
      <w:tblGrid>
        <w:gridCol w:w="1180"/>
        <w:gridCol w:w="2040"/>
        <w:gridCol w:w="1320"/>
        <w:gridCol w:w="1360"/>
        <w:gridCol w:w="1300"/>
        <w:gridCol w:w="1220"/>
      </w:tblGrid>
      <w:tr w:rsidR="005C7883" w:rsidRPr="005C7883" w:rsidTr="005C7883">
        <w:trPr>
          <w:trHeight w:val="298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Račun rashoda / izdatka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Naziv računa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 xml:space="preserve"> Plan 2022.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Rebalans plana 2022.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Izvršenje plana u 2022.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Indeks (5/4*100)</w:t>
            </w:r>
          </w:p>
        </w:tc>
      </w:tr>
      <w:tr w:rsidR="005C7883" w:rsidRPr="005C7883" w:rsidTr="005C7883">
        <w:trPr>
          <w:trHeight w:val="660"/>
        </w:trPr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6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Rash.za zaposl.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52.115.564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57.001.044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54.699.268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95,96</w:t>
            </w:r>
          </w:p>
        </w:tc>
      </w:tr>
      <w:tr w:rsidR="005C7883" w:rsidRPr="005C7883" w:rsidTr="005C7883">
        <w:trPr>
          <w:trHeight w:val="11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Plaće za red.rad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41.309.166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44.801.686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43.100.538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96,20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3112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Plaće u naravi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22.000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27.814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79,47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3113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Plaće za prek.rad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371.778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305.000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278.000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91,15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3114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Plaće za posebne uvjete rada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168.000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240.146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240.146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100,00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3121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Ostali rashodi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3.547.858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4.205.162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4.028.413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95,80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3132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Dop.na pl. zdrav.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6.696.762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7.414.050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7.024.357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94,74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3133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Dop.na pl. zapoš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lastRenderedPageBreak/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Materijal.rash.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16.935.657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25.854.311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23.794.588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92,03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Službena putov.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1.255.743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2.050.000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2.012.927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98,19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Naknada za pri.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641.325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734.441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617.969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84,14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Stručno usavrš.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363.500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828.168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721.894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87,17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Ost. nakn.tr.zaposl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Ured.mat.i os.m.r.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3.180.502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2.838.623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2.709.969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95,47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Mater.i sirovine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176.000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126.435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71,84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Energija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1.200.000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2.003.000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1.937.189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96,71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Mat.i dij.tek.odr.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630.621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431.931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244.382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56,58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Sitni inventar i auto gume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4.894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97,88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 xml:space="preserve">Služb.zašt.odjeća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65.413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105.981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94.069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88,76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Usl.tel.poš.i prij.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396.472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345.648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268.339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77,63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Usl.tek.inves.odr.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660.999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714.984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511.480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71,54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Usl.prom.i infor.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784.243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1.241.962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1.237.067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99,61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Komunal.usl.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240.000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315.000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259.430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82,36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Zakup.i najamn.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320.557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350.586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97,39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Zdravstv.usl.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408.570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295.841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233.761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79,02</w:t>
            </w:r>
          </w:p>
        </w:tc>
      </w:tr>
      <w:tr w:rsidR="005C7883" w:rsidRPr="005C7883" w:rsidTr="005C7883">
        <w:trPr>
          <w:trHeight w:val="3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Intel.i osob.usl.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4.153.258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9.976.786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9.295.494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93,17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Računal.usluge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206.328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399.893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397.349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99,36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Ostale usluge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1.381.113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1.070.000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1.068.361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99,85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Naknade troš.osobama izvan rad. odnosa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292.000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810.218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762.285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94,08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Premija osigur.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195.000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132.284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67,84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Reprezentacija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170.251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430.329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359.905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83,63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Članarine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58.313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56.956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44.104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77,43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3295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Pristojbe i naknade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72.416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58.187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80,35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Troškovi sudskih pristojbi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22.000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20.367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92,58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3299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Ostali nespomenuti rashodi posl.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381.449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374.132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325.862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87,10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Financ.rash.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88.139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207.158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183.863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88,76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3431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Bank.us.i us.pl.p.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47.052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102.770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95.476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92,90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3432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Negat.teč.razlike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41.087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103.257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87.539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84,78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3433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Zatezne kamate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75,73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3434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Ostali nespom.fin.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0,40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Pomoći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1.363.457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1.905.469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1.841.385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96,64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3611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Tekuće pomoći inozemnim vladama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59.238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508.820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444.736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87,41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3631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Tekuće pomoći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lastRenderedPageBreak/>
              <w:t>3691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Tekući prijenosi između prorač. Korisnika istog proračuna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442.952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209.497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209.497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100,00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3693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Tekući prijenosi između prorač. korisnika istog proračuna temeljem prijenosa EU sredstva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861.267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1.187.152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1.187.152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100,00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Nakna. građ.i k.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3721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Nakna. građ.i kuć.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Ostali rashodi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112.313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126.300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61.049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48,34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3811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Tek.donac.u nov.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21.980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31,40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3813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Tek. Donac. iz EU sredstava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42.313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56.300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39.069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69,39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UKUPNO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70.615.130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85.094.281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80.580.153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94,70</w:t>
            </w:r>
          </w:p>
        </w:tc>
      </w:tr>
      <w:tr w:rsidR="005C7883" w:rsidRPr="005C7883" w:rsidTr="005C7883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Rash.za nabavu neproizv. 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211.997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84,80</w:t>
            </w:r>
          </w:p>
        </w:tc>
      </w:tr>
      <w:tr w:rsidR="005C7883" w:rsidRPr="005C7883" w:rsidTr="005C7883">
        <w:trPr>
          <w:trHeight w:val="94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4124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Ulaganja na tuđoj imovini radi prava korištenja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250.000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211.997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84,80</w:t>
            </w:r>
          </w:p>
        </w:tc>
      </w:tr>
      <w:tr w:rsidR="005C7883" w:rsidRPr="005C7883" w:rsidTr="005C7883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Rashodi za nabavu proizv. 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4.382.612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5.386.677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4.979.669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92,44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Zgr.zn.i obr.inst.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Ur.oprema i nam.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1.164.464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860.000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858.199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99,79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Kom.oprema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108.013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110.000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105.574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95,98</w:t>
            </w:r>
          </w:p>
        </w:tc>
      </w:tr>
      <w:tr w:rsidR="005C7883" w:rsidRPr="005C7883" w:rsidTr="005C7883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Opr.za održavanje i zaštitu i ventil.hlađ.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600.000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270.845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227.763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84,09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Laborat.oprema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1.474.858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3.344.419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3.042.729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90,98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Instr,uređaji i sl.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402.559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 xml:space="preserve">Uređ.,strojevi i oprema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212.064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6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Prijevozna sredstva u cestovnom prometu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500.000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481.250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96,25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Knjige u knjižnicama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185.654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71.000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63.242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89,07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Ulag. u računal. programe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235.000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230.413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200.913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87,20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4264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Ost.nemat.imov.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Rash.za dod.ulag.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190.000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5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lastRenderedPageBreak/>
              <w:t>4511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D.u.na gr.o.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150.000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4521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D.u.na opremi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40.000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4531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D.u na prij.sr.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4541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D.u.za ost.n.i.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UKUPNO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4.572.612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5.636.677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5.191.666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92,11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Izdaci za dane zaj</w:t>
            </w:r>
            <w:r w:rsidR="00E512AF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move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5111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E512AF" w:rsidP="005C7883">
            <w:pPr>
              <w:spacing w:line="240" w:lineRule="auto"/>
              <w:rPr>
                <w:rFonts w:eastAsia="Times New Roman" w:cs="Times New Roman"/>
                <w:szCs w:val="24"/>
                <w:lang w:val="en-GB" w:eastAsia="en-GB"/>
              </w:rPr>
            </w:pPr>
            <w:r>
              <w:rPr>
                <w:rFonts w:eastAsia="Times New Roman" w:cs="Times New Roman"/>
                <w:szCs w:val="24"/>
                <w:lang w:val="en-GB" w:eastAsia="en-GB"/>
              </w:rPr>
              <w:t>Izdaci za dane zajm. međ. org.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UKUPNO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5C7883" w:rsidRPr="005C7883" w:rsidTr="005C7883">
        <w:trPr>
          <w:trHeight w:val="96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szCs w:val="24"/>
                <w:lang w:val="en-GB" w:eastAsia="en-GB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UKUPNI RASHODI (3+4+5)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75.187.742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90.730.958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85.771.819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C7883" w:rsidRPr="005C7883" w:rsidRDefault="005C7883" w:rsidP="005C7883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</w:pPr>
            <w:r w:rsidRPr="005C7883">
              <w:rPr>
                <w:rFonts w:eastAsia="Times New Roman" w:cs="Times New Roman"/>
                <w:b/>
                <w:bCs/>
                <w:szCs w:val="24"/>
                <w:lang w:val="en-GB" w:eastAsia="en-GB"/>
              </w:rPr>
              <w:t>94,53</w:t>
            </w:r>
          </w:p>
        </w:tc>
      </w:tr>
    </w:tbl>
    <w:p w:rsidR="006B31E6" w:rsidRDefault="006B31E6" w:rsidP="00B73E42"/>
    <w:p w:rsidR="006B31E6" w:rsidRDefault="006B31E6" w:rsidP="00B73E42"/>
    <w:p w:rsidR="00B73E42" w:rsidRDefault="00B73E42" w:rsidP="00B73E42">
      <w:r>
        <w:t>Split,    1</w:t>
      </w:r>
      <w:r w:rsidR="009F0069">
        <w:t>7</w:t>
      </w:r>
      <w:r>
        <w:t>.02.202</w:t>
      </w:r>
      <w:r w:rsidR="00D37BDC">
        <w:t>3</w:t>
      </w:r>
      <w:r>
        <w:t xml:space="preserve">                                                                                                                                                       </w:t>
      </w:r>
    </w:p>
    <w:p w:rsidR="00B73E42" w:rsidRDefault="00B73E42" w:rsidP="00B73E42">
      <w:pPr>
        <w:jc w:val="right"/>
      </w:pPr>
    </w:p>
    <w:p w:rsidR="0022145D" w:rsidRDefault="00B73E42" w:rsidP="00B73E42">
      <w:pPr>
        <w:jc w:val="center"/>
      </w:pPr>
      <w:r>
        <w:t xml:space="preserve">                                                                                        </w:t>
      </w:r>
    </w:p>
    <w:p w:rsidR="00B73E42" w:rsidRDefault="0022145D" w:rsidP="00B73E42">
      <w:pPr>
        <w:jc w:val="center"/>
      </w:pPr>
      <w:r>
        <w:t xml:space="preserve">                                                                                             </w:t>
      </w:r>
      <w:r w:rsidR="00B73E42">
        <w:t>Dekan:</w:t>
      </w:r>
    </w:p>
    <w:p w:rsidR="00B73E42" w:rsidRDefault="00B73E42" w:rsidP="00B73E42">
      <w:pPr>
        <w:jc w:val="right"/>
      </w:pPr>
    </w:p>
    <w:p w:rsidR="00D37BDC" w:rsidRDefault="00D37BDC" w:rsidP="00B73E42">
      <w:pPr>
        <w:jc w:val="right"/>
      </w:pPr>
    </w:p>
    <w:p w:rsidR="00D37BDC" w:rsidRDefault="00D37BDC" w:rsidP="00B73E42">
      <w:pPr>
        <w:jc w:val="right"/>
      </w:pPr>
    </w:p>
    <w:p w:rsidR="00D37BDC" w:rsidRDefault="00D37BDC" w:rsidP="00B73E42">
      <w:pPr>
        <w:jc w:val="right"/>
      </w:pPr>
    </w:p>
    <w:p w:rsidR="00B73E42" w:rsidRDefault="00B73E42" w:rsidP="0022145D">
      <w:pPr>
        <w:jc w:val="center"/>
        <w:rPr>
          <w:b/>
        </w:rPr>
      </w:pPr>
      <w:r>
        <w:t xml:space="preserve">                                                                                                   Prof. dr. sc. Ante Tonkić</w:t>
      </w:r>
    </w:p>
    <w:sectPr w:rsidR="00B73E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91" w:rsidRDefault="00347591" w:rsidP="0098495E">
      <w:pPr>
        <w:spacing w:line="240" w:lineRule="auto"/>
      </w:pPr>
      <w:r>
        <w:separator/>
      </w:r>
    </w:p>
  </w:endnote>
  <w:endnote w:type="continuationSeparator" w:id="0">
    <w:p w:rsidR="00347591" w:rsidRDefault="00347591" w:rsidP="00984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91" w:rsidRDefault="00347591" w:rsidP="0098495E">
      <w:pPr>
        <w:spacing w:line="240" w:lineRule="auto"/>
      </w:pPr>
      <w:r>
        <w:separator/>
      </w:r>
    </w:p>
  </w:footnote>
  <w:footnote w:type="continuationSeparator" w:id="0">
    <w:p w:rsidR="00347591" w:rsidRDefault="00347591" w:rsidP="00984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83" w:rsidRDefault="005C7883">
    <w:pPr>
      <w:pStyle w:val="Header"/>
    </w:pPr>
    <w:r>
      <w:t>SVEUČILIŠTE U SPLITU, MEDICINSKI FAKULTET</w:t>
    </w:r>
  </w:p>
  <w:p w:rsidR="005C7883" w:rsidRDefault="005C7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335"/>
    <w:multiLevelType w:val="hybridMultilevel"/>
    <w:tmpl w:val="6DEEC6F4"/>
    <w:lvl w:ilvl="0" w:tplc="262837F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0BF"/>
    <w:multiLevelType w:val="hybridMultilevel"/>
    <w:tmpl w:val="B0AEB02A"/>
    <w:lvl w:ilvl="0" w:tplc="96E65E4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C4E77"/>
    <w:multiLevelType w:val="hybridMultilevel"/>
    <w:tmpl w:val="C762AC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330D"/>
    <w:multiLevelType w:val="hybridMultilevel"/>
    <w:tmpl w:val="44DCF9AA"/>
    <w:lvl w:ilvl="0" w:tplc="876E1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5E"/>
    <w:rsid w:val="00062556"/>
    <w:rsid w:val="000B18F8"/>
    <w:rsid w:val="000D1642"/>
    <w:rsid w:val="000F63F9"/>
    <w:rsid w:val="00115624"/>
    <w:rsid w:val="00152AAF"/>
    <w:rsid w:val="002045D3"/>
    <w:rsid w:val="0022145D"/>
    <w:rsid w:val="00254294"/>
    <w:rsid w:val="00345112"/>
    <w:rsid w:val="00347591"/>
    <w:rsid w:val="00363C49"/>
    <w:rsid w:val="00385AA2"/>
    <w:rsid w:val="003A0CB3"/>
    <w:rsid w:val="003B1760"/>
    <w:rsid w:val="003B47FB"/>
    <w:rsid w:val="003F4645"/>
    <w:rsid w:val="00412065"/>
    <w:rsid w:val="00481F6C"/>
    <w:rsid w:val="004B1EE9"/>
    <w:rsid w:val="005412C1"/>
    <w:rsid w:val="005649A1"/>
    <w:rsid w:val="00587FA8"/>
    <w:rsid w:val="00595041"/>
    <w:rsid w:val="005A05B9"/>
    <w:rsid w:val="005C000C"/>
    <w:rsid w:val="005C7883"/>
    <w:rsid w:val="005F243F"/>
    <w:rsid w:val="00606ED7"/>
    <w:rsid w:val="00606FF3"/>
    <w:rsid w:val="006332DE"/>
    <w:rsid w:val="00634AFD"/>
    <w:rsid w:val="00641EC4"/>
    <w:rsid w:val="006B31E6"/>
    <w:rsid w:val="006E0A73"/>
    <w:rsid w:val="00711475"/>
    <w:rsid w:val="00715392"/>
    <w:rsid w:val="007422DE"/>
    <w:rsid w:val="00771046"/>
    <w:rsid w:val="007838BA"/>
    <w:rsid w:val="007912D0"/>
    <w:rsid w:val="007D0D65"/>
    <w:rsid w:val="007F0972"/>
    <w:rsid w:val="007F6D9A"/>
    <w:rsid w:val="00840FDC"/>
    <w:rsid w:val="008454BF"/>
    <w:rsid w:val="00872F92"/>
    <w:rsid w:val="00885843"/>
    <w:rsid w:val="008D2BB0"/>
    <w:rsid w:val="008F1848"/>
    <w:rsid w:val="0098414D"/>
    <w:rsid w:val="0098495E"/>
    <w:rsid w:val="009A7A81"/>
    <w:rsid w:val="009D7F0C"/>
    <w:rsid w:val="009E2332"/>
    <w:rsid w:val="009F0069"/>
    <w:rsid w:val="009F5DC8"/>
    <w:rsid w:val="00A324E9"/>
    <w:rsid w:val="00A33C64"/>
    <w:rsid w:val="00A42AE7"/>
    <w:rsid w:val="00A72321"/>
    <w:rsid w:val="00A7461A"/>
    <w:rsid w:val="00AA674D"/>
    <w:rsid w:val="00AD1208"/>
    <w:rsid w:val="00AF2106"/>
    <w:rsid w:val="00B276E2"/>
    <w:rsid w:val="00B324BF"/>
    <w:rsid w:val="00B41762"/>
    <w:rsid w:val="00B46B5A"/>
    <w:rsid w:val="00B51B7A"/>
    <w:rsid w:val="00B73E42"/>
    <w:rsid w:val="00B9422C"/>
    <w:rsid w:val="00BA02FE"/>
    <w:rsid w:val="00C2471F"/>
    <w:rsid w:val="00C27AD3"/>
    <w:rsid w:val="00C56CA1"/>
    <w:rsid w:val="00C900E8"/>
    <w:rsid w:val="00CC39ED"/>
    <w:rsid w:val="00CC704E"/>
    <w:rsid w:val="00CF52D4"/>
    <w:rsid w:val="00D132C2"/>
    <w:rsid w:val="00D37BDC"/>
    <w:rsid w:val="00D56353"/>
    <w:rsid w:val="00D757D1"/>
    <w:rsid w:val="00D96B70"/>
    <w:rsid w:val="00D9761D"/>
    <w:rsid w:val="00DC66C6"/>
    <w:rsid w:val="00DE60FF"/>
    <w:rsid w:val="00E20BF7"/>
    <w:rsid w:val="00E276FD"/>
    <w:rsid w:val="00E512AF"/>
    <w:rsid w:val="00E93FE0"/>
    <w:rsid w:val="00EC1D88"/>
    <w:rsid w:val="00F176B3"/>
    <w:rsid w:val="00F826D8"/>
    <w:rsid w:val="00F868F6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17F5-2BBF-4E57-9248-7B3B851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9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5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8495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5E"/>
    <w:rPr>
      <w:lang w:val="hr-HR"/>
    </w:rPr>
  </w:style>
  <w:style w:type="paragraph" w:styleId="ListParagraph">
    <w:name w:val="List Paragraph"/>
    <w:basedOn w:val="Normal"/>
    <w:uiPriority w:val="34"/>
    <w:qFormat/>
    <w:rsid w:val="00984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6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C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AAC4-48B0-4EFE-9996-6B5F619D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Popović</dc:creator>
  <cp:keywords/>
  <dc:description/>
  <cp:lastModifiedBy>Nada Popović Jakus</cp:lastModifiedBy>
  <cp:revision>2</cp:revision>
  <cp:lastPrinted>2023-02-17T13:23:00Z</cp:lastPrinted>
  <dcterms:created xsi:type="dcterms:W3CDTF">2023-02-23T15:25:00Z</dcterms:created>
  <dcterms:modified xsi:type="dcterms:W3CDTF">2023-02-23T15:25:00Z</dcterms:modified>
</cp:coreProperties>
</file>